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69" w:rsidRDefault="00003969" w:rsidP="0000396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396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67FFB">
        <w:rPr>
          <w:rFonts w:ascii="Times New Roman" w:eastAsia="Times New Roman" w:hAnsi="Times New Roman" w:cs="Times New Roman"/>
          <w:sz w:val="24"/>
          <w:szCs w:val="24"/>
        </w:rPr>
        <w:t xml:space="preserve">MOKYTOJO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KVALIFIKACINIAI REIKALAVIMAI </w:t>
      </w:r>
    </w:p>
    <w:p w:rsidR="00003969" w:rsidRDefault="00003969" w:rsidP="0000396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03969" w:rsidRPr="00003969" w:rsidRDefault="00003969" w:rsidP="0000396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03969">
        <w:rPr>
          <w:rFonts w:ascii="Times New Roman" w:eastAsia="Times New Roman" w:hAnsi="Times New Roman" w:cs="Times New Roman"/>
          <w:sz w:val="24"/>
          <w:szCs w:val="24"/>
        </w:rPr>
        <w:t>5. Mokytojo kvalifikacijai keliami reikalavimai:</w:t>
      </w:r>
    </w:p>
    <w:p w:rsidR="00003969" w:rsidRPr="00003969" w:rsidRDefault="00003969" w:rsidP="00003969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3969" w:rsidRPr="00003969" w:rsidRDefault="00003969" w:rsidP="0000396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96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03969">
        <w:rPr>
          <w:rFonts w:ascii="Times New Roman" w:eastAsia="Calibri" w:hAnsi="Times New Roman" w:cs="Times New Roman"/>
          <w:sz w:val="24"/>
          <w:szCs w:val="24"/>
        </w:rPr>
        <w:t xml:space="preserve">             5.1. Mokytoju gali dirbti pedagogo kvalifikaciją įgiję asmenys, turintys aukštąjį arba jam prilygintą išsilavinimą ir </w:t>
      </w:r>
      <w:r w:rsidRPr="00003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auklėtojo, dėstytojo, mokytojo </w:t>
      </w:r>
      <w:r w:rsidRPr="00003969">
        <w:rPr>
          <w:rFonts w:ascii="Times New Roman" w:eastAsia="Calibri" w:hAnsi="Times New Roman" w:cs="Times New Roman"/>
          <w:sz w:val="24"/>
          <w:szCs w:val="24"/>
        </w:rPr>
        <w:t xml:space="preserve">kvalifikaciją (vadovaujamasi </w:t>
      </w:r>
      <w:r w:rsidRPr="00003969">
        <w:rPr>
          <w:rFonts w:ascii="Times New Roman" w:eastAsia="Times New Roman" w:hAnsi="Times New Roman" w:cs="Times New Roman"/>
          <w:sz w:val="24"/>
          <w:szCs w:val="24"/>
        </w:rPr>
        <w:t xml:space="preserve">ŠMM ministro </w:t>
      </w:r>
      <w:r w:rsidRPr="00003969">
        <w:rPr>
          <w:rFonts w:ascii="Times New Roman" w:eastAsia="Calibri" w:hAnsi="Times New Roman" w:cs="Arial"/>
          <w:color w:val="000000"/>
          <w:sz w:val="24"/>
          <w:szCs w:val="24"/>
          <w:shd w:val="clear" w:color="auto" w:fill="FFFFFF"/>
        </w:rPr>
        <w:t>2014 m. rugpjūčio 29 d. įsakymu Nr. V-774</w:t>
      </w:r>
      <w:r w:rsidRPr="00003969">
        <w:rPr>
          <w:rFonts w:ascii="Times New Roman" w:eastAsia="Times New Roman" w:hAnsi="Times New Roman" w:cs="Times New Roman"/>
          <w:sz w:val="24"/>
          <w:szCs w:val="24"/>
        </w:rPr>
        <w:t xml:space="preserve"> patvirtintu „</w:t>
      </w:r>
      <w:r w:rsidRPr="00003969">
        <w:rPr>
          <w:rFonts w:ascii="Times New Roman" w:eastAsia="Calibri" w:hAnsi="Times New Roman" w:cs="Arial"/>
          <w:sz w:val="24"/>
          <w:szCs w:val="24"/>
        </w:rPr>
        <w:t>Reikalavimų mokytojų kvalifikacijai aprašu“).</w:t>
      </w:r>
      <w:r w:rsidRPr="00003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03969" w:rsidRPr="00003969" w:rsidRDefault="00003969" w:rsidP="00003969">
      <w:pPr>
        <w:spacing w:after="0" w:line="240" w:lineRule="auto"/>
        <w:ind w:left="142" w:firstLine="142"/>
        <w:jc w:val="both"/>
        <w:rPr>
          <w:rFonts w:ascii="Times New Roman" w:eastAsia="Calibri" w:hAnsi="Times New Roman" w:cs="Arial"/>
          <w:sz w:val="24"/>
          <w:szCs w:val="24"/>
        </w:rPr>
      </w:pPr>
      <w:r w:rsidRPr="00003969">
        <w:rPr>
          <w:rFonts w:ascii="Times New Roman" w:eastAsia="Calibri" w:hAnsi="Times New Roman" w:cs="Arial"/>
          <w:color w:val="000000"/>
          <w:sz w:val="24"/>
          <w:szCs w:val="24"/>
          <w:shd w:val="clear" w:color="auto" w:fill="FFFFFF"/>
        </w:rPr>
        <w:tab/>
        <w:t xml:space="preserve">     5.2.</w:t>
      </w:r>
      <w:r w:rsidRPr="00003969">
        <w:rPr>
          <w:rFonts w:ascii="Times New Roman" w:eastAsia="Calibri" w:hAnsi="Times New Roman" w:cs="Arial"/>
          <w:sz w:val="24"/>
          <w:szCs w:val="24"/>
        </w:rPr>
        <w:t xml:space="preserve"> Pagrindinio, vidurinio ugdymo programų dalykų programas gali vykdyti asmenys, įgiję išsilavinimą/ specialybę ir baigę atitinkamą studijų programą (</w:t>
      </w:r>
      <w:r w:rsidRPr="00003969">
        <w:rPr>
          <w:rFonts w:ascii="Times New Roman" w:eastAsia="Times New Roman" w:hAnsi="Times New Roman" w:cs="Times New Roman"/>
          <w:sz w:val="24"/>
          <w:szCs w:val="24"/>
        </w:rPr>
        <w:t xml:space="preserve">vadovaujamasi ŠMM ministro </w:t>
      </w:r>
      <w:r w:rsidRPr="00003969">
        <w:rPr>
          <w:rFonts w:ascii="Times New Roman" w:eastAsia="Calibri" w:hAnsi="Times New Roman" w:cs="Arial"/>
          <w:color w:val="000000"/>
          <w:sz w:val="24"/>
          <w:szCs w:val="24"/>
          <w:shd w:val="clear" w:color="auto" w:fill="FFFFFF"/>
        </w:rPr>
        <w:t>2014 m. rugpjūčio 29 d. įsakymu Nr. V-774</w:t>
      </w:r>
      <w:r w:rsidRPr="00003969">
        <w:rPr>
          <w:rFonts w:ascii="Times New Roman" w:eastAsia="Times New Roman" w:hAnsi="Times New Roman" w:cs="Times New Roman"/>
          <w:sz w:val="24"/>
          <w:szCs w:val="24"/>
        </w:rPr>
        <w:t xml:space="preserve"> patvirtintu „</w:t>
      </w:r>
      <w:r w:rsidRPr="00003969">
        <w:rPr>
          <w:rFonts w:ascii="Times New Roman" w:eastAsia="Calibri" w:hAnsi="Times New Roman" w:cs="Arial"/>
          <w:sz w:val="24"/>
          <w:szCs w:val="24"/>
        </w:rPr>
        <w:t>Reikalavimų mokytojų kvalifikacijai aprašu“.)</w:t>
      </w:r>
    </w:p>
    <w:p w:rsidR="00003969" w:rsidRPr="00003969" w:rsidRDefault="00003969" w:rsidP="00003969">
      <w:pPr>
        <w:tabs>
          <w:tab w:val="left" w:pos="1276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969">
        <w:rPr>
          <w:rFonts w:ascii="Times New Roman" w:eastAsia="Times New Roman" w:hAnsi="Times New Roman" w:cs="Times New Roman"/>
          <w:sz w:val="24"/>
          <w:szCs w:val="24"/>
        </w:rPr>
        <w:t xml:space="preserve">   5.3.</w:t>
      </w:r>
      <w:r w:rsidRPr="00003969">
        <w:rPr>
          <w:rFonts w:ascii="Times New Roman" w:eastAsia="Calibri" w:hAnsi="Times New Roman" w:cs="Times New Roman"/>
          <w:sz w:val="24"/>
          <w:szCs w:val="24"/>
        </w:rPr>
        <w:t>Mokytoju negali dirbti asmuo:</w:t>
      </w:r>
    </w:p>
    <w:p w:rsidR="00003969" w:rsidRPr="00003969" w:rsidRDefault="00003969" w:rsidP="00003969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eastAsia="Calibri" w:hAnsi="Times New Roman" w:cs="Arial"/>
          <w:sz w:val="24"/>
          <w:szCs w:val="24"/>
        </w:rPr>
      </w:pPr>
      <w:r w:rsidRPr="00003969">
        <w:rPr>
          <w:rFonts w:ascii="Times New Roman" w:eastAsia="Calibri" w:hAnsi="Times New Roman" w:cs="Arial"/>
          <w:sz w:val="24"/>
          <w:szCs w:val="24"/>
        </w:rPr>
        <w:t xml:space="preserve">   5.3.1.nuteistas už tyčinę nusikalstamą veiklą;</w:t>
      </w:r>
    </w:p>
    <w:p w:rsidR="00003969" w:rsidRPr="00003969" w:rsidRDefault="00003969" w:rsidP="00003969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eastAsia="Calibri" w:hAnsi="Times New Roman" w:cs="Arial"/>
          <w:sz w:val="24"/>
          <w:szCs w:val="24"/>
        </w:rPr>
      </w:pPr>
      <w:r w:rsidRPr="00003969">
        <w:rPr>
          <w:rFonts w:ascii="Times New Roman" w:eastAsia="Calibri" w:hAnsi="Times New Roman" w:cs="Arial"/>
          <w:sz w:val="24"/>
          <w:szCs w:val="24"/>
        </w:rPr>
        <w:t xml:space="preserve">               5.3.2.teismo sprendimu pripažintas neveiksniu ar ribotai veiksniu, – iki jo pripažinimo veiksniu ar veiksnumo apribojimo panaikinimo;</w:t>
      </w:r>
    </w:p>
    <w:p w:rsidR="00003969" w:rsidRPr="00003969" w:rsidRDefault="00003969" w:rsidP="00003969">
      <w:pPr>
        <w:tabs>
          <w:tab w:val="num" w:pos="1134"/>
          <w:tab w:val="left" w:pos="1418"/>
        </w:tabs>
        <w:spacing w:after="0" w:line="240" w:lineRule="auto"/>
        <w:ind w:left="142"/>
        <w:jc w:val="both"/>
        <w:rPr>
          <w:rFonts w:ascii="Times New Roman" w:eastAsia="Calibri" w:hAnsi="Times New Roman" w:cs="Arial"/>
          <w:sz w:val="24"/>
          <w:szCs w:val="24"/>
          <w:lang w:val="en-US"/>
        </w:rPr>
      </w:pPr>
      <w:r w:rsidRPr="00003969">
        <w:rPr>
          <w:rFonts w:ascii="Times New Roman" w:eastAsia="Calibri" w:hAnsi="Times New Roman" w:cs="Arial"/>
          <w:sz w:val="24"/>
          <w:szCs w:val="24"/>
        </w:rPr>
        <w:t xml:space="preserve">              </w:t>
      </w:r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5.3.3</w:t>
      </w:r>
      <w:proofErr w:type="gram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.sergantis</w:t>
      </w:r>
      <w:proofErr w:type="gram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proofErr w:type="spell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Lietuvos</w:t>
      </w:r>
      <w:proofErr w:type="spell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proofErr w:type="spell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Respublikos</w:t>
      </w:r>
      <w:proofErr w:type="spell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proofErr w:type="spell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sveikatos</w:t>
      </w:r>
      <w:proofErr w:type="spell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proofErr w:type="spell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apsaugos</w:t>
      </w:r>
      <w:proofErr w:type="spell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proofErr w:type="spell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ministerijos</w:t>
      </w:r>
      <w:proofErr w:type="spell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proofErr w:type="spell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atitinkamame</w:t>
      </w:r>
      <w:proofErr w:type="spell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proofErr w:type="spell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sąraše</w:t>
      </w:r>
      <w:proofErr w:type="spell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proofErr w:type="spell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nustatytomis</w:t>
      </w:r>
      <w:proofErr w:type="spell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proofErr w:type="spell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ligomis</w:t>
      </w:r>
      <w:proofErr w:type="spell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;</w:t>
      </w:r>
    </w:p>
    <w:p w:rsidR="00003969" w:rsidRPr="00003969" w:rsidRDefault="00003969" w:rsidP="00003969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val="en-US"/>
        </w:rPr>
      </w:pPr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                  5.3.4. </w:t>
      </w:r>
      <w:proofErr w:type="spellStart"/>
      <w:proofErr w:type="gram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buvęs</w:t>
      </w:r>
      <w:proofErr w:type="spellEnd"/>
      <w:proofErr w:type="gram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proofErr w:type="spell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valstybės</w:t>
      </w:r>
      <w:proofErr w:type="spell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proofErr w:type="spell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saugumo</w:t>
      </w:r>
      <w:proofErr w:type="spell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proofErr w:type="spell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komiteto</w:t>
      </w:r>
      <w:proofErr w:type="spell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proofErr w:type="spell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kadrinis</w:t>
      </w:r>
      <w:proofErr w:type="spell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proofErr w:type="spell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darbuotojas</w:t>
      </w:r>
      <w:proofErr w:type="spell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, </w:t>
      </w:r>
      <w:proofErr w:type="spell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kuriam</w:t>
      </w:r>
      <w:proofErr w:type="spell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proofErr w:type="spell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taikomi</w:t>
      </w:r>
      <w:proofErr w:type="spell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proofErr w:type="spell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teisės</w:t>
      </w:r>
      <w:proofErr w:type="spell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proofErr w:type="spell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aktais</w:t>
      </w:r>
      <w:proofErr w:type="spell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proofErr w:type="spell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numatyti</w:t>
      </w:r>
      <w:proofErr w:type="spell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proofErr w:type="spell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apribojimai</w:t>
      </w:r>
      <w:proofErr w:type="spell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;</w:t>
      </w:r>
    </w:p>
    <w:p w:rsidR="00003969" w:rsidRPr="00003969" w:rsidRDefault="00003969" w:rsidP="00003969">
      <w:pPr>
        <w:tabs>
          <w:tab w:val="num" w:pos="1200"/>
          <w:tab w:val="left" w:pos="1418"/>
        </w:tabs>
        <w:spacing w:after="0" w:line="240" w:lineRule="auto"/>
        <w:ind w:left="851"/>
        <w:jc w:val="both"/>
        <w:rPr>
          <w:rFonts w:ascii="Times New Roman" w:eastAsia="Calibri" w:hAnsi="Times New Roman" w:cs="Arial"/>
          <w:sz w:val="24"/>
          <w:szCs w:val="24"/>
          <w:lang w:val="en-US"/>
        </w:rPr>
      </w:pPr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   5.3.5</w:t>
      </w:r>
      <w:proofErr w:type="gram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.kitais</w:t>
      </w:r>
      <w:proofErr w:type="gram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proofErr w:type="spell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teisės</w:t>
      </w:r>
      <w:proofErr w:type="spell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proofErr w:type="spell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aktų</w:t>
      </w:r>
      <w:proofErr w:type="spell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proofErr w:type="spell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nustatytais</w:t>
      </w:r>
      <w:proofErr w:type="spell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 xml:space="preserve"> </w:t>
      </w:r>
      <w:proofErr w:type="spellStart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atvejais</w:t>
      </w:r>
      <w:proofErr w:type="spellEnd"/>
      <w:r w:rsidRPr="00003969">
        <w:rPr>
          <w:rFonts w:ascii="Times New Roman" w:eastAsia="Calibri" w:hAnsi="Times New Roman" w:cs="Arial"/>
          <w:sz w:val="24"/>
          <w:szCs w:val="24"/>
          <w:lang w:val="en-US"/>
        </w:rPr>
        <w:t>.</w:t>
      </w:r>
    </w:p>
    <w:p w:rsidR="00003969" w:rsidRPr="00003969" w:rsidRDefault="00003969" w:rsidP="00003969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3969" w:rsidRPr="00003969" w:rsidRDefault="00003969" w:rsidP="0000396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3969" w:rsidRPr="00003969" w:rsidRDefault="00003969" w:rsidP="00003969">
      <w:pPr>
        <w:spacing w:after="0" w:line="0" w:lineRule="atLeast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003969">
        <w:rPr>
          <w:rFonts w:ascii="Times New Roman" w:eastAsia="Times New Roman" w:hAnsi="Times New Roman" w:cs="Times New Roman"/>
          <w:sz w:val="24"/>
          <w:szCs w:val="24"/>
        </w:rPr>
        <w:t>6. Mokytojas turi žinoti ir išmanyti:</w:t>
      </w:r>
    </w:p>
    <w:p w:rsidR="00003969" w:rsidRPr="00003969" w:rsidRDefault="00003969" w:rsidP="00003969">
      <w:pPr>
        <w:numPr>
          <w:ilvl w:val="0"/>
          <w:numId w:val="1"/>
        </w:numPr>
        <w:tabs>
          <w:tab w:val="left" w:pos="1560"/>
        </w:tabs>
        <w:spacing w:after="0" w:line="0" w:lineRule="atLeast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69">
        <w:rPr>
          <w:rFonts w:ascii="Times New Roman" w:eastAsia="Times New Roman" w:hAnsi="Times New Roman" w:cs="Times New Roman"/>
          <w:sz w:val="24"/>
          <w:szCs w:val="24"/>
        </w:rPr>
        <w:t>gimnazijos organizacinę struktūrą;</w:t>
      </w:r>
    </w:p>
    <w:p w:rsidR="00003969" w:rsidRPr="00003969" w:rsidRDefault="00003969" w:rsidP="00003969">
      <w:pPr>
        <w:numPr>
          <w:ilvl w:val="0"/>
          <w:numId w:val="1"/>
        </w:numPr>
        <w:tabs>
          <w:tab w:val="left" w:pos="1560"/>
        </w:tabs>
        <w:spacing w:after="0" w:line="0" w:lineRule="atLeast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69">
        <w:rPr>
          <w:rFonts w:ascii="Times New Roman" w:eastAsia="Times New Roman" w:hAnsi="Times New Roman" w:cs="Times New Roman"/>
          <w:sz w:val="24"/>
          <w:szCs w:val="24"/>
        </w:rPr>
        <w:t>psichologijos pagrindus;</w:t>
      </w:r>
    </w:p>
    <w:p w:rsidR="00003969" w:rsidRPr="00003969" w:rsidRDefault="00003969" w:rsidP="00003969">
      <w:pPr>
        <w:numPr>
          <w:ilvl w:val="0"/>
          <w:numId w:val="1"/>
        </w:numPr>
        <w:tabs>
          <w:tab w:val="left" w:pos="1560"/>
        </w:tabs>
        <w:spacing w:after="0" w:line="0" w:lineRule="atLeast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69">
        <w:rPr>
          <w:rFonts w:ascii="Times New Roman" w:eastAsia="Times New Roman" w:hAnsi="Times New Roman" w:cs="Times New Roman"/>
          <w:sz w:val="24"/>
          <w:szCs w:val="24"/>
        </w:rPr>
        <w:t>ugdymo (</w:t>
      </w:r>
      <w:proofErr w:type="spellStart"/>
      <w:r w:rsidRPr="0000396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03969">
        <w:rPr>
          <w:rFonts w:ascii="Times New Roman" w:eastAsia="Times New Roman" w:hAnsi="Times New Roman" w:cs="Times New Roman"/>
          <w:sz w:val="24"/>
          <w:szCs w:val="24"/>
        </w:rPr>
        <w:t>) metodus;</w:t>
      </w:r>
    </w:p>
    <w:p w:rsidR="00003969" w:rsidRPr="00003969" w:rsidRDefault="00003969" w:rsidP="00003969">
      <w:pPr>
        <w:numPr>
          <w:ilvl w:val="0"/>
          <w:numId w:val="1"/>
        </w:numPr>
        <w:tabs>
          <w:tab w:val="left" w:pos="1560"/>
        </w:tabs>
        <w:spacing w:after="0" w:line="0" w:lineRule="atLeast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69">
        <w:rPr>
          <w:rFonts w:ascii="Times New Roman" w:eastAsia="Times New Roman" w:hAnsi="Times New Roman" w:cs="Times New Roman"/>
          <w:sz w:val="24"/>
          <w:szCs w:val="24"/>
        </w:rPr>
        <w:t>mokomo dalyko Bendrųjų programų turinį;</w:t>
      </w:r>
    </w:p>
    <w:p w:rsidR="00003969" w:rsidRPr="00003969" w:rsidRDefault="00003969" w:rsidP="00003969">
      <w:pPr>
        <w:numPr>
          <w:ilvl w:val="0"/>
          <w:numId w:val="1"/>
        </w:numPr>
        <w:tabs>
          <w:tab w:val="left" w:pos="1560"/>
        </w:tabs>
        <w:spacing w:after="0" w:line="0" w:lineRule="atLeast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69">
        <w:rPr>
          <w:rFonts w:ascii="Times New Roman" w:eastAsia="Times New Roman" w:hAnsi="Times New Roman" w:cs="Times New Roman"/>
          <w:sz w:val="24"/>
          <w:szCs w:val="24"/>
        </w:rPr>
        <w:t>minimalius mokomam dalykui keliamus reikalavimus;</w:t>
      </w:r>
    </w:p>
    <w:p w:rsidR="00003969" w:rsidRPr="00003969" w:rsidRDefault="00003969" w:rsidP="00003969">
      <w:pPr>
        <w:numPr>
          <w:ilvl w:val="0"/>
          <w:numId w:val="1"/>
        </w:numPr>
        <w:tabs>
          <w:tab w:val="left" w:pos="1560"/>
        </w:tabs>
        <w:spacing w:after="0" w:line="0" w:lineRule="atLeast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69">
        <w:rPr>
          <w:rFonts w:ascii="Times New Roman" w:eastAsia="Times New Roman" w:hAnsi="Times New Roman" w:cs="Times New Roman"/>
          <w:sz w:val="24"/>
          <w:szCs w:val="24"/>
        </w:rPr>
        <w:t>darbuotojų  saugos  ir  sveikatos,  gaisrinės  saugos,  apsaugos  nuo  elektros</w:t>
      </w:r>
    </w:p>
    <w:p w:rsidR="00003969" w:rsidRPr="00003969" w:rsidRDefault="00003969" w:rsidP="0000396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3969">
        <w:rPr>
          <w:rFonts w:ascii="Times New Roman" w:eastAsia="Times New Roman" w:hAnsi="Times New Roman" w:cs="Times New Roman"/>
          <w:sz w:val="24"/>
          <w:szCs w:val="24"/>
        </w:rPr>
        <w:t>reikalavimus.</w:t>
      </w:r>
    </w:p>
    <w:p w:rsidR="00003969" w:rsidRPr="00003969" w:rsidRDefault="00003969" w:rsidP="00003969">
      <w:pPr>
        <w:spacing w:after="0" w:line="0" w:lineRule="atLeast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003969">
        <w:rPr>
          <w:rFonts w:ascii="Times New Roman" w:eastAsia="Times New Roman" w:hAnsi="Times New Roman" w:cs="Times New Roman"/>
          <w:sz w:val="24"/>
          <w:szCs w:val="24"/>
        </w:rPr>
        <w:t>7. Mokytojas privalo vadovautis:</w:t>
      </w:r>
    </w:p>
    <w:p w:rsidR="00003969" w:rsidRPr="00003969" w:rsidRDefault="00003969" w:rsidP="00003969">
      <w:pPr>
        <w:numPr>
          <w:ilvl w:val="0"/>
          <w:numId w:val="2"/>
        </w:numPr>
        <w:tabs>
          <w:tab w:val="left" w:pos="1560"/>
        </w:tabs>
        <w:spacing w:after="0" w:line="0" w:lineRule="atLeast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69">
        <w:rPr>
          <w:rFonts w:ascii="Times New Roman" w:eastAsia="Times New Roman" w:hAnsi="Times New Roman" w:cs="Times New Roman"/>
          <w:sz w:val="24"/>
          <w:szCs w:val="24"/>
        </w:rPr>
        <w:t>Lietuvos Respublikos įstatymais ir poįstatyminiais aktais;</w:t>
      </w:r>
    </w:p>
    <w:p w:rsidR="00003969" w:rsidRPr="00003969" w:rsidRDefault="00003969" w:rsidP="00003969">
      <w:pPr>
        <w:numPr>
          <w:ilvl w:val="0"/>
          <w:numId w:val="2"/>
        </w:numPr>
        <w:tabs>
          <w:tab w:val="left" w:pos="1560"/>
        </w:tabs>
        <w:spacing w:after="0" w:line="0" w:lineRule="atLeast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69">
        <w:rPr>
          <w:rFonts w:ascii="Times New Roman" w:eastAsia="Times New Roman" w:hAnsi="Times New Roman" w:cs="Times New Roman"/>
          <w:sz w:val="24"/>
          <w:szCs w:val="24"/>
        </w:rPr>
        <w:t>Lietuvos  Respublikos  Vyriausybės  nutarimais  ir  kitais  Lietuvos  Respublikoje</w:t>
      </w:r>
    </w:p>
    <w:p w:rsidR="00003969" w:rsidRPr="00003969" w:rsidRDefault="00003969" w:rsidP="00003969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3969" w:rsidRPr="00003969" w:rsidRDefault="00003969" w:rsidP="00003969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69">
        <w:rPr>
          <w:rFonts w:ascii="Times New Roman" w:eastAsia="Times New Roman" w:hAnsi="Times New Roman" w:cs="Times New Roman"/>
          <w:sz w:val="24"/>
          <w:szCs w:val="24"/>
        </w:rPr>
        <w:t>galiojančiais norminiais aktais, reglamentuojančiais biudžetinių įstaigų veiklą, darbo santykius, darbuotojų saugą ir sveikatą;</w:t>
      </w:r>
    </w:p>
    <w:p w:rsidR="00003969" w:rsidRPr="00003969" w:rsidRDefault="00003969" w:rsidP="00003969">
      <w:pPr>
        <w:spacing w:after="0" w:line="234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3969" w:rsidRPr="00003969" w:rsidRDefault="00003969" w:rsidP="0000396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3969" w:rsidRPr="00003969" w:rsidRDefault="00003969" w:rsidP="00003969">
      <w:pPr>
        <w:numPr>
          <w:ilvl w:val="0"/>
          <w:numId w:val="3"/>
        </w:numPr>
        <w:tabs>
          <w:tab w:val="left" w:pos="1560"/>
        </w:tabs>
        <w:spacing w:after="0" w:line="0" w:lineRule="atLeast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69">
        <w:rPr>
          <w:rFonts w:ascii="Times New Roman" w:eastAsia="Times New Roman" w:hAnsi="Times New Roman" w:cs="Times New Roman"/>
          <w:sz w:val="24"/>
          <w:szCs w:val="24"/>
        </w:rPr>
        <w:t>darbo tvarkos taisyklėmis;</w:t>
      </w:r>
    </w:p>
    <w:p w:rsidR="00003969" w:rsidRPr="00003969" w:rsidRDefault="00003969" w:rsidP="00003969">
      <w:pPr>
        <w:numPr>
          <w:ilvl w:val="0"/>
          <w:numId w:val="3"/>
        </w:numPr>
        <w:tabs>
          <w:tab w:val="left" w:pos="1560"/>
        </w:tabs>
        <w:spacing w:after="0" w:line="0" w:lineRule="atLeast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69">
        <w:rPr>
          <w:rFonts w:ascii="Times New Roman" w:eastAsia="Times New Roman" w:hAnsi="Times New Roman" w:cs="Times New Roman"/>
          <w:sz w:val="24"/>
          <w:szCs w:val="24"/>
        </w:rPr>
        <w:t>darbo sutartimi;</w:t>
      </w:r>
    </w:p>
    <w:p w:rsidR="00003969" w:rsidRDefault="00003969" w:rsidP="00003969">
      <w:pPr>
        <w:numPr>
          <w:ilvl w:val="0"/>
          <w:numId w:val="3"/>
        </w:numPr>
        <w:tabs>
          <w:tab w:val="left" w:pos="1560"/>
        </w:tabs>
        <w:spacing w:after="0" w:line="0" w:lineRule="atLeast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69">
        <w:rPr>
          <w:rFonts w:ascii="Times New Roman" w:eastAsia="Times New Roman" w:hAnsi="Times New Roman" w:cs="Times New Roman"/>
          <w:sz w:val="24"/>
          <w:szCs w:val="24"/>
        </w:rPr>
        <w:t>šiuo   pareigybės   aprašymu   bei   kitais   gimnaz</w:t>
      </w:r>
      <w:r>
        <w:rPr>
          <w:rFonts w:ascii="Times New Roman" w:eastAsia="Times New Roman" w:hAnsi="Times New Roman" w:cs="Times New Roman"/>
          <w:sz w:val="24"/>
          <w:szCs w:val="24"/>
        </w:rPr>
        <w:t>ijos   lokaliniais   dokumentai</w:t>
      </w:r>
    </w:p>
    <w:p w:rsidR="00003969" w:rsidRDefault="00003969" w:rsidP="00003969">
      <w:pPr>
        <w:tabs>
          <w:tab w:val="left" w:pos="15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969" w:rsidRPr="00CA7387" w:rsidRDefault="00003969" w:rsidP="0000396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387">
        <w:rPr>
          <w:rFonts w:ascii="Times New Roman" w:eastAsia="Times New Roman" w:hAnsi="Times New Roman" w:cs="Times New Roman"/>
          <w:b/>
          <w:sz w:val="24"/>
          <w:szCs w:val="24"/>
        </w:rPr>
        <w:t>ŠIAS PAREIGAS EINANČIO DARBUOTOJO FUNKCIJOS</w:t>
      </w:r>
    </w:p>
    <w:p w:rsidR="00003969" w:rsidRPr="00CA7387" w:rsidRDefault="00003969" w:rsidP="00003969">
      <w:pPr>
        <w:spacing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3969" w:rsidRPr="00CA7387" w:rsidRDefault="00003969" w:rsidP="00003969">
      <w:pPr>
        <w:numPr>
          <w:ilvl w:val="0"/>
          <w:numId w:val="4"/>
        </w:numPr>
        <w:tabs>
          <w:tab w:val="left" w:pos="1420"/>
        </w:tabs>
        <w:spacing w:after="0" w:line="0" w:lineRule="atLeast"/>
        <w:ind w:left="1420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87">
        <w:rPr>
          <w:rFonts w:ascii="Times New Roman" w:eastAsia="Times New Roman" w:hAnsi="Times New Roman" w:cs="Times New Roman"/>
          <w:sz w:val="24"/>
          <w:szCs w:val="24"/>
        </w:rPr>
        <w:t>Mokytojas atlieka šias funkcijas:</w:t>
      </w:r>
    </w:p>
    <w:p w:rsidR="00003969" w:rsidRPr="00CA7387" w:rsidRDefault="00003969" w:rsidP="00003969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3969" w:rsidRPr="00CA7387" w:rsidRDefault="00003969" w:rsidP="00003969">
      <w:pPr>
        <w:spacing w:after="0" w:line="236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87">
        <w:rPr>
          <w:rFonts w:ascii="Times New Roman" w:eastAsia="Times New Roman" w:hAnsi="Times New Roman" w:cs="Times New Roman"/>
          <w:sz w:val="24"/>
          <w:szCs w:val="24"/>
        </w:rPr>
        <w:t>8.1. ugdo tvirtas mokinių dorovės, pilietines nuostatas, pagarbą tėvams, kultūrinę tapatybę, stiprina mokinių mokymosi motyvaciją ir pasitikėjimą savo sugebėjimais, suteikia pagalbą mokiniams, turintiems mokymosi sunkumų ir specialių ugdymosi poreikių;</w:t>
      </w:r>
    </w:p>
    <w:p w:rsidR="00003969" w:rsidRPr="00CA7387" w:rsidRDefault="00003969" w:rsidP="0000396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3969" w:rsidRPr="00CA7387" w:rsidRDefault="00003969" w:rsidP="00003969">
      <w:pPr>
        <w:spacing w:after="0" w:line="0" w:lineRule="atLeast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CA7387">
        <w:rPr>
          <w:rFonts w:ascii="Times New Roman" w:eastAsia="Times New Roman" w:hAnsi="Times New Roman" w:cs="Times New Roman"/>
          <w:sz w:val="24"/>
          <w:szCs w:val="24"/>
        </w:rPr>
        <w:t>8.2. suprantamai  ir  aiškiai,  taisyklinga  lietuvių  kalba  pateikia  mokiniams  ugdymo</w:t>
      </w:r>
    </w:p>
    <w:p w:rsidR="00003969" w:rsidRPr="00CA7387" w:rsidRDefault="00003969" w:rsidP="0000396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7387">
        <w:rPr>
          <w:rFonts w:ascii="Times New Roman" w:eastAsia="Times New Roman" w:hAnsi="Times New Roman" w:cs="Times New Roman"/>
          <w:sz w:val="24"/>
          <w:szCs w:val="24"/>
        </w:rPr>
        <w:t>turinį;</w:t>
      </w:r>
    </w:p>
    <w:p w:rsidR="00003969" w:rsidRPr="00CA7387" w:rsidRDefault="00003969" w:rsidP="00003969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3969" w:rsidRDefault="00003969" w:rsidP="00003969">
      <w:pPr>
        <w:spacing w:after="0" w:line="240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87"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planuoja ugdymo turinį (rengia ilgalaikius teminius, temos bei detaliuosius planus), rengia pasirenkamųjų dalykų, dalykų modulių ar neformaliojo ugdymo programas, remiantis BUP ir BP reikalavimais, mokyklos strateginiais ir metiniais tikslais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uždavinais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969" w:rsidRPr="00CA7387" w:rsidRDefault="00003969" w:rsidP="000039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969" w:rsidRPr="00C22FEB" w:rsidRDefault="00003969" w:rsidP="00003969">
      <w:pPr>
        <w:numPr>
          <w:ilvl w:val="0"/>
          <w:numId w:val="5"/>
        </w:numPr>
        <w:tabs>
          <w:tab w:val="left" w:pos="0"/>
          <w:tab w:val="left" w:pos="170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87">
        <w:rPr>
          <w:rFonts w:ascii="Times New Roman" w:eastAsia="Times New Roman" w:hAnsi="Times New Roman" w:cs="Times New Roman"/>
          <w:sz w:val="24"/>
          <w:szCs w:val="24"/>
        </w:rPr>
        <w:t>nustato aiškius visų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pamokų, projektų ir kitų ugdymo</w:t>
      </w:r>
      <w:r w:rsidRPr="00CA7387">
        <w:rPr>
          <w:rFonts w:ascii="Times New Roman" w:eastAsia="Times New Roman" w:hAnsi="Times New Roman" w:cs="Times New Roman"/>
          <w:sz w:val="24"/>
          <w:szCs w:val="24"/>
        </w:rPr>
        <w:t xml:space="preserve"> formų aiškius tikslus 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uždavinius, derina su mokin</w:t>
      </w:r>
      <w:r w:rsidR="00267FFB">
        <w:rPr>
          <w:rFonts w:ascii="Times New Roman" w:eastAsia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ais</w:t>
      </w:r>
      <w:r w:rsidRPr="00C22F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3969" w:rsidRPr="00CA7387" w:rsidRDefault="00003969" w:rsidP="00003969">
      <w:pPr>
        <w:numPr>
          <w:ilvl w:val="0"/>
          <w:numId w:val="6"/>
        </w:numPr>
        <w:tabs>
          <w:tab w:val="left" w:pos="1560"/>
        </w:tabs>
        <w:spacing w:after="0" w:line="0" w:lineRule="atLeast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87">
        <w:rPr>
          <w:rFonts w:ascii="Times New Roman" w:eastAsia="Times New Roman" w:hAnsi="Times New Roman" w:cs="Times New Roman"/>
          <w:sz w:val="24"/>
          <w:szCs w:val="24"/>
        </w:rPr>
        <w:t>parengia mokymo medžiagą ir klasę pamokoms;</w:t>
      </w:r>
    </w:p>
    <w:p w:rsidR="00003969" w:rsidRPr="00CA7387" w:rsidRDefault="00003969" w:rsidP="00003969">
      <w:pPr>
        <w:numPr>
          <w:ilvl w:val="0"/>
          <w:numId w:val="6"/>
        </w:numPr>
        <w:tabs>
          <w:tab w:val="left" w:pos="1560"/>
        </w:tabs>
        <w:spacing w:after="0" w:line="0" w:lineRule="atLeast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87">
        <w:rPr>
          <w:rFonts w:ascii="Times New Roman" w:eastAsia="Times New Roman" w:hAnsi="Times New Roman" w:cs="Times New Roman"/>
          <w:sz w:val="24"/>
          <w:szCs w:val="24"/>
        </w:rPr>
        <w:lastRenderedPageBreak/>
        <w:t>pritaiko  mokymo  metodus  ir  mokomąją  medžiagą  mokinių  poreikiams  ir</w:t>
      </w:r>
    </w:p>
    <w:p w:rsidR="00003969" w:rsidRPr="00CA7387" w:rsidRDefault="00003969" w:rsidP="00003969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3969" w:rsidRPr="00CA7387" w:rsidRDefault="00003969" w:rsidP="00003969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87">
        <w:rPr>
          <w:rFonts w:ascii="Times New Roman" w:eastAsia="Times New Roman" w:hAnsi="Times New Roman" w:cs="Times New Roman"/>
          <w:sz w:val="24"/>
          <w:szCs w:val="24"/>
        </w:rPr>
        <w:t>interesams, atsižvelgdamas į mokinius, turinčius mokymosi sunkumų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specialių ugdymosi </w:t>
      </w:r>
      <w:r w:rsidRPr="00CA7387">
        <w:rPr>
          <w:rFonts w:ascii="Times New Roman" w:eastAsia="Times New Roman" w:hAnsi="Times New Roman" w:cs="Times New Roman"/>
          <w:sz w:val="24"/>
          <w:szCs w:val="24"/>
        </w:rPr>
        <w:t>poreikių;</w:t>
      </w:r>
    </w:p>
    <w:p w:rsidR="00003969" w:rsidRPr="00CA7387" w:rsidRDefault="00003969" w:rsidP="0000396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3969" w:rsidRDefault="00003969" w:rsidP="00003969">
      <w:pPr>
        <w:numPr>
          <w:ilvl w:val="0"/>
          <w:numId w:val="7"/>
        </w:numPr>
        <w:tabs>
          <w:tab w:val="left" w:pos="1700"/>
        </w:tabs>
        <w:spacing w:after="0" w:line="0" w:lineRule="atLeast"/>
        <w:ind w:left="170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87">
        <w:rPr>
          <w:rFonts w:ascii="Times New Roman" w:eastAsia="Times New Roman" w:hAnsi="Times New Roman" w:cs="Times New Roman"/>
          <w:sz w:val="24"/>
          <w:szCs w:val="24"/>
        </w:rPr>
        <w:t>tvarko mokinių ugdomosios veiklos ir kitus apskaitos dokumentus;</w:t>
      </w:r>
    </w:p>
    <w:p w:rsidR="00003969" w:rsidRPr="00C22FEB" w:rsidRDefault="00003969" w:rsidP="00003969">
      <w:pPr>
        <w:numPr>
          <w:ilvl w:val="0"/>
          <w:numId w:val="7"/>
        </w:numPr>
        <w:tabs>
          <w:tab w:val="left" w:pos="1560"/>
          <w:tab w:val="left" w:pos="1701"/>
        </w:tabs>
        <w:spacing w:after="0" w:line="0" w:lineRule="atLeast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FEB">
        <w:rPr>
          <w:rFonts w:ascii="Times New Roman" w:eastAsia="Times New Roman" w:hAnsi="Times New Roman" w:cs="Times New Roman"/>
          <w:sz w:val="24"/>
          <w:szCs w:val="24"/>
        </w:rPr>
        <w:t>gerbia mokinius kaip asmenis, nepažeidžia jų teisių ir teisėtų interesų;</w:t>
      </w:r>
    </w:p>
    <w:p w:rsidR="00003969" w:rsidRPr="00C22FEB" w:rsidRDefault="00003969" w:rsidP="00003969">
      <w:pPr>
        <w:numPr>
          <w:ilvl w:val="0"/>
          <w:numId w:val="7"/>
        </w:numPr>
        <w:tabs>
          <w:tab w:val="left" w:pos="1560"/>
          <w:tab w:val="left" w:pos="1701"/>
        </w:tabs>
        <w:spacing w:after="0" w:line="0" w:lineRule="atLeast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FEB">
        <w:rPr>
          <w:rFonts w:ascii="Times New Roman" w:eastAsia="Times New Roman" w:hAnsi="Times New Roman" w:cs="Times New Roman"/>
          <w:sz w:val="24"/>
          <w:szCs w:val="24"/>
        </w:rPr>
        <w:t>nustato mokinių elgesio taisykles klasėje ir prižiūri, kaip jų laikomasi;</w:t>
      </w:r>
    </w:p>
    <w:p w:rsidR="00003969" w:rsidRPr="00CA7387" w:rsidRDefault="00003969" w:rsidP="00003969">
      <w:pPr>
        <w:numPr>
          <w:ilvl w:val="0"/>
          <w:numId w:val="7"/>
        </w:numPr>
        <w:tabs>
          <w:tab w:val="left" w:pos="1700"/>
        </w:tabs>
        <w:spacing w:after="0" w:line="0" w:lineRule="atLeast"/>
        <w:ind w:left="170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87">
        <w:rPr>
          <w:rFonts w:ascii="Times New Roman" w:eastAsia="Times New Roman" w:hAnsi="Times New Roman" w:cs="Times New Roman"/>
          <w:sz w:val="24"/>
          <w:szCs w:val="24"/>
        </w:rPr>
        <w:t>sužinojęs, pastebėjęs ar įtaręs mokinį esant apsvaigus nuo alkoholio, tabako ar</w:t>
      </w:r>
    </w:p>
    <w:p w:rsidR="00003969" w:rsidRPr="00CA7387" w:rsidRDefault="00003969" w:rsidP="00003969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87">
        <w:rPr>
          <w:rFonts w:ascii="Times New Roman" w:eastAsia="Times New Roman" w:hAnsi="Times New Roman" w:cs="Times New Roman"/>
          <w:sz w:val="24"/>
          <w:szCs w:val="24"/>
        </w:rPr>
        <w:t>kitų psichiką veikiančių medžiagų, mokinio atžvilgiu taikomą smurtą ar įvairaus pobūdžio išnaudojimą, nedelsiant imasi tinkamų veiksmų ir prevencinių priemonių ir apie tai informuoja gimnazijos vadovą ir mokinio tėvus;</w:t>
      </w:r>
    </w:p>
    <w:p w:rsidR="00003969" w:rsidRPr="00CA7387" w:rsidRDefault="00003969" w:rsidP="00003969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3969" w:rsidRPr="00CA7387" w:rsidRDefault="00003969" w:rsidP="00003969">
      <w:pPr>
        <w:spacing w:after="0" w:line="235" w:lineRule="auto"/>
        <w:ind w:right="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87">
        <w:rPr>
          <w:rFonts w:ascii="Times New Roman" w:eastAsia="Times New Roman" w:hAnsi="Times New Roman" w:cs="Times New Roman"/>
          <w:sz w:val="24"/>
          <w:szCs w:val="24"/>
        </w:rPr>
        <w:t>8.13. pamatęs nelaimingą atsitikimą ar apie jį sužinojęs, nedelsiant suteikia pirmąją pagalbą nukentėjusiam ar nuveda nukentėjusį į gimnazijos medicinos kabinetą ir praneša apie įvykį gimnazijos vadovui;</w:t>
      </w:r>
    </w:p>
    <w:p w:rsidR="00003969" w:rsidRPr="00CA7387" w:rsidRDefault="00003969" w:rsidP="00003969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3969" w:rsidRPr="00CA7387" w:rsidRDefault="00003969" w:rsidP="00003969">
      <w:pPr>
        <w:numPr>
          <w:ilvl w:val="0"/>
          <w:numId w:val="8"/>
        </w:numPr>
        <w:tabs>
          <w:tab w:val="left" w:pos="1700"/>
        </w:tabs>
        <w:spacing w:after="0" w:line="0" w:lineRule="atLeast"/>
        <w:ind w:left="170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87">
        <w:rPr>
          <w:rFonts w:ascii="Times New Roman" w:eastAsia="Times New Roman" w:hAnsi="Times New Roman" w:cs="Times New Roman"/>
          <w:sz w:val="24"/>
          <w:szCs w:val="24"/>
        </w:rPr>
        <w:t>stebi ir vertina mokinių elgesį, mokymosi pasiekimus ir pažangą;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3969" w:rsidRPr="00CA7387" w:rsidRDefault="00003969" w:rsidP="00003969">
      <w:pPr>
        <w:numPr>
          <w:ilvl w:val="0"/>
          <w:numId w:val="8"/>
        </w:numPr>
        <w:tabs>
          <w:tab w:val="left" w:pos="1700"/>
        </w:tabs>
        <w:spacing w:after="0" w:line="0" w:lineRule="atLeast"/>
        <w:ind w:left="170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87">
        <w:rPr>
          <w:rFonts w:ascii="Times New Roman" w:eastAsia="Times New Roman" w:hAnsi="Times New Roman" w:cs="Times New Roman"/>
          <w:sz w:val="24"/>
          <w:szCs w:val="24"/>
        </w:rPr>
        <w:t>rengia, skiria ir įvertina mokinių pažangumo testus, užduotis ir egzaminus;</w:t>
      </w:r>
    </w:p>
    <w:p w:rsidR="00003969" w:rsidRPr="00CA7387" w:rsidRDefault="00003969" w:rsidP="00003969">
      <w:pPr>
        <w:numPr>
          <w:ilvl w:val="0"/>
          <w:numId w:val="8"/>
        </w:numPr>
        <w:tabs>
          <w:tab w:val="left" w:pos="1700"/>
        </w:tabs>
        <w:spacing w:after="0" w:line="0" w:lineRule="atLeast"/>
        <w:ind w:left="170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87">
        <w:rPr>
          <w:rFonts w:ascii="Times New Roman" w:eastAsia="Times New Roman" w:hAnsi="Times New Roman" w:cs="Times New Roman"/>
          <w:sz w:val="24"/>
          <w:szCs w:val="24"/>
        </w:rPr>
        <w:t>rengia ataskaitas apie mokinių darbą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jų lankomumą ir bendradarbiauja </w:t>
      </w:r>
      <w:r w:rsidRPr="00CA7387">
        <w:rPr>
          <w:rFonts w:ascii="Times New Roman" w:eastAsia="Times New Roman" w:hAnsi="Times New Roman" w:cs="Times New Roman"/>
          <w:sz w:val="24"/>
          <w:szCs w:val="24"/>
        </w:rPr>
        <w:t>su kitais</w:t>
      </w:r>
    </w:p>
    <w:p w:rsidR="00003969" w:rsidRPr="00CA7387" w:rsidRDefault="00003969" w:rsidP="00003969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7387">
        <w:rPr>
          <w:rFonts w:ascii="Times New Roman" w:eastAsia="Times New Roman" w:hAnsi="Times New Roman" w:cs="Times New Roman"/>
          <w:sz w:val="24"/>
          <w:szCs w:val="24"/>
        </w:rPr>
        <w:t>mokytojais ir mokinių tėvais</w:t>
      </w:r>
      <w:r>
        <w:rPr>
          <w:rFonts w:ascii="Times New Roman" w:eastAsia="Times New Roman" w:hAnsi="Times New Roman" w:cs="Times New Roman"/>
          <w:sz w:val="24"/>
          <w:szCs w:val="24"/>
        </w:rPr>
        <w:t>, socialiniu pedagogu, vadovais</w:t>
      </w:r>
      <w:r w:rsidRPr="00CA73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3969" w:rsidRDefault="00003969" w:rsidP="00003969">
      <w:pPr>
        <w:tabs>
          <w:tab w:val="left" w:pos="2840"/>
          <w:tab w:val="left" w:pos="4560"/>
          <w:tab w:val="left" w:pos="5600"/>
          <w:tab w:val="left" w:pos="6760"/>
          <w:tab w:val="left" w:pos="7820"/>
          <w:tab w:val="left" w:pos="8200"/>
        </w:tabs>
        <w:spacing w:line="0" w:lineRule="atLeast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CA7387">
        <w:rPr>
          <w:rFonts w:ascii="Times New Roman" w:eastAsia="Times New Roman" w:hAnsi="Times New Roman" w:cs="Times New Roman"/>
          <w:sz w:val="24"/>
          <w:szCs w:val="24"/>
        </w:rPr>
        <w:t>8.17. dalyvauja</w:t>
      </w:r>
      <w:r w:rsidRPr="00CA7387">
        <w:rPr>
          <w:rFonts w:ascii="Times New Roman" w:eastAsia="Times New Roman" w:hAnsi="Times New Roman" w:cs="Times New Roman"/>
          <w:sz w:val="24"/>
          <w:szCs w:val="24"/>
        </w:rPr>
        <w:tab/>
        <w:t>susirinki</w:t>
      </w:r>
      <w:r>
        <w:rPr>
          <w:rFonts w:ascii="Times New Roman" w:eastAsia="Times New Roman" w:hAnsi="Times New Roman" w:cs="Times New Roman"/>
          <w:sz w:val="24"/>
          <w:szCs w:val="24"/>
        </w:rPr>
        <w:t>muose,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kuriuose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svarstomi ugdymo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ir organizaciniai </w:t>
      </w:r>
      <w:r w:rsidRPr="00CA7387">
        <w:rPr>
          <w:rFonts w:ascii="Times New Roman" w:eastAsia="Times New Roman" w:hAnsi="Times New Roman" w:cs="Times New Roman"/>
          <w:sz w:val="24"/>
          <w:szCs w:val="24"/>
        </w:rPr>
        <w:t>klausimai;</w:t>
      </w:r>
    </w:p>
    <w:p w:rsidR="00003969" w:rsidRDefault="00003969" w:rsidP="00003969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8.18. esant poreikiui taiko Ugdymosi vietos pakeitimo tvarką;</w:t>
      </w:r>
    </w:p>
    <w:p w:rsidR="00003969" w:rsidRPr="00CA7387" w:rsidRDefault="00003969" w:rsidP="00003969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8.19. dalyvauja rengiant ugdymą reglamentuojančius dokumentus (tvarkas, taisykles ir kt.);</w:t>
      </w:r>
    </w:p>
    <w:p w:rsidR="00003969" w:rsidRDefault="00003969" w:rsidP="00003969">
      <w:pPr>
        <w:spacing w:line="0" w:lineRule="atLeast"/>
        <w:ind w:firstLine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8.19</w:t>
      </w:r>
      <w:r w:rsidRPr="00CA7387">
        <w:rPr>
          <w:rFonts w:ascii="Times New Roman" w:eastAsia="Times New Roman" w:hAnsi="Times New Roman" w:cs="Times New Roman"/>
          <w:sz w:val="24"/>
          <w:szCs w:val="24"/>
        </w:rPr>
        <w:t xml:space="preserve">. planuoja  ir  organizuoja  ekskursijas,  sporto  renginius  ir  koncertus,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projektus </w:t>
      </w:r>
      <w:r w:rsidRPr="00CA7387">
        <w:rPr>
          <w:rFonts w:ascii="Times New Roman" w:eastAsia="Times New Roman" w:hAnsi="Times New Roman" w:cs="Times New Roman"/>
          <w:sz w:val="24"/>
          <w:szCs w:val="24"/>
        </w:rPr>
        <w:t>dalyvauja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 mokiniais renginiuose;</w:t>
      </w:r>
    </w:p>
    <w:p w:rsidR="00003969" w:rsidRDefault="00003969" w:rsidP="00003969">
      <w:pPr>
        <w:tabs>
          <w:tab w:val="left" w:pos="851"/>
          <w:tab w:val="left" w:pos="993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8.20. dalyvauja gimnazijos savivaldoje, formalių ir neformalių komandų ar grupių veikloje, vertina mokyklos veiklos kokybę, teikia siūlymus dėl veiklos tobulinimo gimnazijos vadovams, gimnazijos savivaldos institucijoms. </w:t>
      </w:r>
    </w:p>
    <w:p w:rsidR="00003969" w:rsidRPr="0040204C" w:rsidRDefault="00003969" w:rsidP="00003969">
      <w:pPr>
        <w:tabs>
          <w:tab w:val="left" w:pos="156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9. </w:t>
      </w:r>
      <w:r w:rsidRPr="0040204C">
        <w:rPr>
          <w:rFonts w:ascii="Times New Roman" w:hAnsi="Times New Roman" w:cs="Times New Roman"/>
          <w:sz w:val="24"/>
          <w:szCs w:val="24"/>
        </w:rPr>
        <w:t>vadovaudamas klasei:</w:t>
      </w:r>
      <w:r w:rsidRPr="0040204C">
        <w:rPr>
          <w:rFonts w:ascii="Times New Roman" w:hAnsi="Times New Roman" w:cs="Times New Roman"/>
          <w:sz w:val="24"/>
          <w:szCs w:val="24"/>
        </w:rPr>
        <w:tab/>
      </w:r>
    </w:p>
    <w:p w:rsidR="00003969" w:rsidRDefault="00003969" w:rsidP="00003969">
      <w:pPr>
        <w:tabs>
          <w:tab w:val="left" w:pos="170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9.1.</w:t>
      </w:r>
      <w:r w:rsidRPr="0040204C">
        <w:rPr>
          <w:rFonts w:ascii="Times New Roman" w:hAnsi="Times New Roman" w:cs="Times New Roman"/>
          <w:sz w:val="24"/>
          <w:szCs w:val="24"/>
        </w:rPr>
        <w:t>planuoja ir organizuoja klasės veiklą ir renginius, įtraukia į juos tėvus (globėjus, rūpintojus);</w:t>
      </w:r>
    </w:p>
    <w:p w:rsidR="00003969" w:rsidRDefault="00003969" w:rsidP="00003969">
      <w:pPr>
        <w:tabs>
          <w:tab w:val="left" w:pos="170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969" w:rsidRPr="0040204C" w:rsidRDefault="004D6DB2" w:rsidP="00003969">
      <w:pPr>
        <w:tabs>
          <w:tab w:val="left" w:pos="170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9</w:t>
      </w:r>
      <w:r w:rsidR="00003969">
        <w:rPr>
          <w:rFonts w:ascii="Times New Roman" w:hAnsi="Times New Roman" w:cs="Times New Roman"/>
          <w:sz w:val="24"/>
          <w:szCs w:val="24"/>
        </w:rPr>
        <w:t>.2.</w:t>
      </w:r>
      <w:r w:rsidR="00003969" w:rsidRPr="0040204C">
        <w:rPr>
          <w:rFonts w:ascii="Times New Roman" w:hAnsi="Times New Roman" w:cs="Times New Roman"/>
          <w:sz w:val="24"/>
          <w:szCs w:val="24"/>
        </w:rPr>
        <w:t xml:space="preserve">bendradarbiaudamas su mokytojais, mokinių tėvais (globėjais ar rūpintojais), švietimo pagalbos mokiniui specialistais, </w:t>
      </w:r>
      <w:r w:rsidR="00003969">
        <w:rPr>
          <w:rFonts w:ascii="Times New Roman" w:hAnsi="Times New Roman" w:cs="Times New Roman"/>
          <w:sz w:val="24"/>
          <w:szCs w:val="24"/>
        </w:rPr>
        <w:t xml:space="preserve">administracija </w:t>
      </w:r>
      <w:r w:rsidR="00003969" w:rsidRPr="0040204C">
        <w:rPr>
          <w:rFonts w:ascii="Times New Roman" w:hAnsi="Times New Roman" w:cs="Times New Roman"/>
          <w:sz w:val="24"/>
          <w:szCs w:val="24"/>
        </w:rPr>
        <w:t>sprendžia mokinių ugdymo ir ugdymosi problemas;</w:t>
      </w:r>
    </w:p>
    <w:p w:rsidR="00003969" w:rsidRPr="0040204C" w:rsidRDefault="00003969" w:rsidP="00003969">
      <w:pPr>
        <w:tabs>
          <w:tab w:val="left" w:pos="1701"/>
        </w:tabs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0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6D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0204C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04C">
        <w:rPr>
          <w:rFonts w:ascii="Times New Roman" w:hAnsi="Times New Roman" w:cs="Times New Roman"/>
          <w:sz w:val="24"/>
          <w:szCs w:val="24"/>
        </w:rPr>
        <w:t>tvarko mokinių ugdomosios veiklos apskaitos dokumentus (dienynus, asmens bylas ir kita);</w:t>
      </w:r>
    </w:p>
    <w:p w:rsidR="00003969" w:rsidRPr="0040204C" w:rsidRDefault="004D6DB2" w:rsidP="00003969">
      <w:pPr>
        <w:tabs>
          <w:tab w:val="left" w:pos="1701"/>
        </w:tabs>
        <w:autoSpaceDE w:val="0"/>
        <w:autoSpaceDN w:val="0"/>
        <w:adjustRightInd w:val="0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969" w:rsidRPr="0040204C">
        <w:rPr>
          <w:rFonts w:ascii="Times New Roman" w:hAnsi="Times New Roman" w:cs="Times New Roman"/>
          <w:sz w:val="24"/>
          <w:szCs w:val="24"/>
        </w:rPr>
        <w:t>9.4.padeda reguliuoti mokinių mokymosi krūvį;</w:t>
      </w:r>
    </w:p>
    <w:p w:rsidR="00003969" w:rsidRPr="0040204C" w:rsidRDefault="004D6DB2" w:rsidP="00003969">
      <w:pPr>
        <w:tabs>
          <w:tab w:val="left" w:pos="1701"/>
        </w:tabs>
        <w:autoSpaceDE w:val="0"/>
        <w:autoSpaceDN w:val="0"/>
        <w:adjustRightInd w:val="0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969" w:rsidRPr="0040204C">
        <w:rPr>
          <w:rFonts w:ascii="Times New Roman" w:hAnsi="Times New Roman" w:cs="Times New Roman"/>
          <w:sz w:val="24"/>
          <w:szCs w:val="24"/>
        </w:rPr>
        <w:t>9.5.stebi mokinių elgesį, pasiekimus, pamokų lankomumą, informuoja apie tai tėvus (globėjus, rūpintojus), mokyklos administraciją, siūlo prevencijos priemones;</w:t>
      </w:r>
    </w:p>
    <w:p w:rsidR="00003969" w:rsidRPr="0040204C" w:rsidRDefault="004D6DB2" w:rsidP="004D6DB2">
      <w:pPr>
        <w:tabs>
          <w:tab w:val="num" w:pos="993"/>
          <w:tab w:val="left" w:pos="1134"/>
          <w:tab w:val="left" w:pos="1560"/>
        </w:tabs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3969" w:rsidRPr="0040204C">
        <w:rPr>
          <w:rFonts w:ascii="Times New Roman" w:hAnsi="Times New Roman" w:cs="Times New Roman"/>
          <w:sz w:val="24"/>
          <w:szCs w:val="24"/>
        </w:rPr>
        <w:t>9.6.vykdo kitas teisės aktų nustatytas ar mokyklos direktoriaus įsakymu priskirtas funkcijas, kitus nenuolatinio pobūdžio pavedimus pagal priskirtą kompetenciją.</w:t>
      </w:r>
    </w:p>
    <w:p w:rsidR="00003969" w:rsidRPr="0040204C" w:rsidRDefault="00003969" w:rsidP="00003969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0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3969" w:rsidRPr="0040204C" w:rsidRDefault="00003969" w:rsidP="00003969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4AF3" w:rsidRDefault="00A54AF3"/>
    <w:sectPr w:rsidR="00A54AF3" w:rsidSect="004D6DB2">
      <w:pgSz w:w="11906" w:h="16838"/>
      <w:pgMar w:top="567" w:right="991" w:bottom="851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7545E146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515F007C"/>
    <w:lvl w:ilvl="0" w:tplc="FFFFFFFF">
      <w:start w:val="1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5BD062C2"/>
    <w:lvl w:ilvl="0" w:tplc="FFFFFFFF">
      <w:start w:val="3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1220085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4DB127F8"/>
    <w:lvl w:ilvl="0" w:tplc="FFFFFFFF">
      <w:start w:val="4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0216231A"/>
    <w:lvl w:ilvl="0" w:tplc="FFFFFFFF">
      <w:start w:val="8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1F16E9E8"/>
    <w:lvl w:ilvl="0" w:tplc="FFFFFFFF">
      <w:start w:val="10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1190CDE6"/>
    <w:lvl w:ilvl="0" w:tplc="FFFFFFFF">
      <w:start w:val="14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47"/>
    <w:rsid w:val="00003969"/>
    <w:rsid w:val="00167047"/>
    <w:rsid w:val="00267FFB"/>
    <w:rsid w:val="004D6DB2"/>
    <w:rsid w:val="00A5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956E0-CE6E-485F-B100-C4E8B9B6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3528</Words>
  <Characters>2012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ricardas.balcevicius@gmail.com</dc:creator>
  <cp:keywords/>
  <dc:description/>
  <cp:lastModifiedBy>ricardas.balcevicius@gmail.com</cp:lastModifiedBy>
  <cp:revision>4</cp:revision>
  <dcterms:created xsi:type="dcterms:W3CDTF">2023-12-21T14:56:00Z</dcterms:created>
  <dcterms:modified xsi:type="dcterms:W3CDTF">2023-12-21T15:08:00Z</dcterms:modified>
</cp:coreProperties>
</file>